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9A9F6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418A473E">
      <w:pPr>
        <w:pStyle w:val="2"/>
        <w:spacing w:before="0" w:after="0" w:line="400" w:lineRule="exact"/>
        <w:rPr>
          <w:rFonts w:hint="eastAsia"/>
          <w:color w:val="000000"/>
        </w:rPr>
      </w:pPr>
    </w:p>
    <w:p w14:paraId="6D801C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（1家）</w:t>
      </w:r>
    </w:p>
    <w:p w14:paraId="3A5A5DFE">
      <w:pPr>
        <w:rPr>
          <w:rFonts w:hint="eastAsia"/>
          <w:lang w:val="en" w:eastAsia="en"/>
        </w:rPr>
      </w:pPr>
    </w:p>
    <w:tbl>
      <w:tblPr>
        <w:tblStyle w:val="7"/>
        <w:tblW w:w="147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046"/>
        <w:gridCol w:w="2462"/>
        <w:gridCol w:w="1464"/>
        <w:gridCol w:w="1900"/>
        <w:gridCol w:w="3655"/>
        <w:gridCol w:w="2644"/>
      </w:tblGrid>
      <w:tr w14:paraId="3AFB9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13F2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53DC5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  <w:t>法  人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1DEFB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  <w:t>地  址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21648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  <w:t>法定代表人</w:t>
            </w:r>
          </w:p>
          <w:p w14:paraId="2265B62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  <w:t>（负责人）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D1C1D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  <w:t>许可证编号</w:t>
            </w:r>
          </w:p>
        </w:tc>
        <w:tc>
          <w:tcPr>
            <w:tcW w:w="3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29BFA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  <w:t>许可范围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18401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  <w:t>许可证有效期</w:t>
            </w:r>
          </w:p>
        </w:tc>
      </w:tr>
      <w:tr w14:paraId="21EEE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260CA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18866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宜川宇能油气技术服务有限公司</w:t>
            </w:r>
          </w:p>
        </w:tc>
        <w:tc>
          <w:tcPr>
            <w:tcW w:w="2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9547B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陕西省延安市宜川县英旺乡安上村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9B594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王英允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8918C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（陕）WH安许证字〔2024〕0383号</w:t>
            </w:r>
          </w:p>
        </w:tc>
        <w:tc>
          <w:tcPr>
            <w:tcW w:w="3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6C03A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液化天然气（LNG）5万吨/年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E73B44">
            <w:pPr>
              <w:widowControl/>
              <w:spacing w:line="240" w:lineRule="exact"/>
              <w:jc w:val="center"/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2024年12月10日至</w:t>
            </w:r>
          </w:p>
          <w:p w14:paraId="112AD99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2027年12月09日</w:t>
            </w:r>
          </w:p>
        </w:tc>
      </w:tr>
    </w:tbl>
    <w:p w14:paraId="227288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77596"/>
    <w:rsid w:val="1867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2024-12-20T08:28:00Z</dcterms:created>
  <dc:creator>word科科～</dc:creator>
  <cp:lastModifiedBy>word科科～</cp:lastModifiedBy>
  <dcterms:modified xsi:type="dcterms:W3CDTF">2024-12-20T08:29:11Z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6288663616F042AFA4391FB52990B5AD_11</vt:lpwstr>
  </property>
</Properties>
</file>