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2F" w:rsidRDefault="0084792F" w:rsidP="0084792F">
      <w:pPr>
        <w:rPr>
          <w:rFonts w:ascii="Times New Roman" w:eastAsia="黑体" w:hAnsi="Times New Roman"/>
          <w:szCs w:val="32"/>
        </w:rPr>
      </w:pPr>
      <w:r>
        <w:rPr>
          <w:rFonts w:ascii="Times New Roman" w:eastAsia="黑体" w:hAnsi="黑体" w:hint="eastAsia"/>
          <w:szCs w:val="32"/>
        </w:rPr>
        <w:t>附件</w:t>
      </w:r>
      <w:r>
        <w:rPr>
          <w:rFonts w:ascii="Times New Roman" w:eastAsia="黑体" w:hAnsi="Times New Roman"/>
          <w:szCs w:val="32"/>
        </w:rPr>
        <w:t>2</w:t>
      </w:r>
    </w:p>
    <w:p w:rsidR="0084792F" w:rsidRDefault="0084792F" w:rsidP="0084792F">
      <w:pPr>
        <w:pStyle w:val="Char"/>
        <w:spacing w:line="600" w:lineRule="exact"/>
      </w:pPr>
    </w:p>
    <w:p w:rsidR="0084792F" w:rsidRDefault="0084792F" w:rsidP="0084792F">
      <w:pPr>
        <w:spacing w:afterLines="50" w:after="156" w:line="600" w:lineRule="exact"/>
        <w:jc w:val="center"/>
        <w:rPr>
          <w:rFonts w:ascii="Times New Roman" w:hAnsi="Times New Roman"/>
        </w:rPr>
      </w:pPr>
      <w:r>
        <w:rPr>
          <w:rFonts w:ascii="Times New Roman" w:eastAsia="方正小标宋简体" w:hAnsi="方正小标宋简体" w:hint="eastAsia"/>
          <w:sz w:val="44"/>
          <w:szCs w:val="44"/>
        </w:rPr>
        <w:t>全省煤矿专项整治采掘智能化工作面建设计划</w:t>
      </w:r>
    </w:p>
    <w:tbl>
      <w:tblPr>
        <w:tblpPr w:leftFromText="180" w:rightFromText="180" w:vertAnchor="text" w:horzAnchor="page" w:tblpXSpec="center" w:tblpY="6"/>
        <w:tblOverlap w:val="never"/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4"/>
        <w:gridCol w:w="2118"/>
        <w:gridCol w:w="1508"/>
        <w:gridCol w:w="1496"/>
        <w:gridCol w:w="1293"/>
        <w:gridCol w:w="1675"/>
      </w:tblGrid>
      <w:tr w:rsidR="0084792F" w:rsidTr="009C233C">
        <w:trPr>
          <w:trHeight w:val="449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</w:tcBorders>
            <w:vAlign w:val="center"/>
          </w:tcPr>
          <w:p w:rsidR="0084792F" w:rsidRDefault="0084792F" w:rsidP="009C233C">
            <w:pPr>
              <w:spacing w:line="6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118" w:type="dxa"/>
            <w:vMerge w:val="restart"/>
            <w:tcBorders>
              <w:top w:val="single" w:sz="12" w:space="0" w:color="auto"/>
            </w:tcBorders>
            <w:vAlign w:val="center"/>
          </w:tcPr>
          <w:p w:rsidR="0084792F" w:rsidRDefault="0084792F" w:rsidP="009C233C">
            <w:pPr>
              <w:spacing w:line="6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产煤市、集团公司</w:t>
            </w:r>
          </w:p>
        </w:tc>
        <w:tc>
          <w:tcPr>
            <w:tcW w:w="4297" w:type="dxa"/>
            <w:gridSpan w:val="3"/>
            <w:tcBorders>
              <w:top w:val="single" w:sz="12" w:space="0" w:color="auto"/>
            </w:tcBorders>
          </w:tcPr>
          <w:p w:rsidR="0084792F" w:rsidRDefault="0084792F" w:rsidP="009C233C">
            <w:pPr>
              <w:spacing w:line="6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采掘智能化工作面建设计划（个）</w:t>
            </w:r>
          </w:p>
        </w:tc>
        <w:tc>
          <w:tcPr>
            <w:tcW w:w="1675" w:type="dxa"/>
            <w:vMerge w:val="restart"/>
            <w:tcBorders>
              <w:top w:val="single" w:sz="12" w:space="0" w:color="auto"/>
            </w:tcBorders>
            <w:vAlign w:val="center"/>
          </w:tcPr>
          <w:p w:rsidR="0084792F" w:rsidRDefault="0084792F" w:rsidP="009C233C">
            <w:pPr>
              <w:spacing w:line="6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备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黑体" w:hint="eastAsia"/>
                <w:sz w:val="24"/>
                <w:szCs w:val="24"/>
              </w:rPr>
              <w:t>注</w:t>
            </w:r>
          </w:p>
        </w:tc>
      </w:tr>
      <w:tr w:rsidR="0084792F" w:rsidTr="009C233C">
        <w:trPr>
          <w:trHeight w:val="521"/>
          <w:jc w:val="center"/>
        </w:trPr>
        <w:tc>
          <w:tcPr>
            <w:tcW w:w="754" w:type="dxa"/>
            <w:vMerge/>
          </w:tcPr>
          <w:p w:rsidR="0084792F" w:rsidRDefault="0084792F" w:rsidP="009C233C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84792F" w:rsidRDefault="0084792F" w:rsidP="009C233C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84792F" w:rsidRDefault="0084792F" w:rsidP="009C233C">
            <w:pPr>
              <w:spacing w:line="6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2020</w:t>
            </w:r>
            <w:r>
              <w:rPr>
                <w:rFonts w:ascii="Times New Roman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1496" w:type="dxa"/>
            <w:vAlign w:val="center"/>
          </w:tcPr>
          <w:p w:rsidR="0084792F" w:rsidRDefault="0084792F" w:rsidP="009C233C">
            <w:pPr>
              <w:spacing w:line="6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2021</w:t>
            </w:r>
            <w:r>
              <w:rPr>
                <w:rFonts w:ascii="Times New Roman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1293" w:type="dxa"/>
            <w:vAlign w:val="center"/>
          </w:tcPr>
          <w:p w:rsidR="0084792F" w:rsidRDefault="0084792F" w:rsidP="009C233C">
            <w:pPr>
              <w:spacing w:line="6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2022</w:t>
            </w:r>
            <w:r>
              <w:rPr>
                <w:rFonts w:ascii="Times New Roman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1675" w:type="dxa"/>
            <w:vMerge/>
          </w:tcPr>
          <w:p w:rsidR="0084792F" w:rsidRDefault="0084792F" w:rsidP="009C233C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4792F" w:rsidTr="009C233C">
        <w:trPr>
          <w:trHeight w:hRule="exact" w:val="624"/>
          <w:jc w:val="center"/>
        </w:trPr>
        <w:tc>
          <w:tcPr>
            <w:tcW w:w="754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vAlign w:val="center"/>
          </w:tcPr>
          <w:p w:rsidR="0084792F" w:rsidRDefault="0084792F" w:rsidP="009C233C">
            <w:pPr>
              <w:spacing w:line="400" w:lineRule="exact"/>
              <w:ind w:firstLineChars="100" w:firstLine="24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榆林市（地方）</w:t>
            </w:r>
          </w:p>
        </w:tc>
        <w:tc>
          <w:tcPr>
            <w:tcW w:w="1508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1675" w:type="dxa"/>
            <w:vMerge w:val="restart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指建成生产的采掘智能化工作面</w:t>
            </w:r>
          </w:p>
        </w:tc>
      </w:tr>
      <w:tr w:rsidR="0084792F" w:rsidTr="009C233C">
        <w:trPr>
          <w:trHeight w:hRule="exact" w:val="624"/>
          <w:jc w:val="center"/>
        </w:trPr>
        <w:tc>
          <w:tcPr>
            <w:tcW w:w="754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延安市（地方）</w:t>
            </w:r>
          </w:p>
        </w:tc>
        <w:tc>
          <w:tcPr>
            <w:tcW w:w="1508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vMerge/>
          </w:tcPr>
          <w:p w:rsidR="0084792F" w:rsidRDefault="0084792F" w:rsidP="009C233C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4792F" w:rsidTr="009C233C">
        <w:trPr>
          <w:trHeight w:hRule="exact" w:val="624"/>
          <w:jc w:val="center"/>
        </w:trPr>
        <w:tc>
          <w:tcPr>
            <w:tcW w:w="754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咸阳市（地方）</w:t>
            </w:r>
          </w:p>
        </w:tc>
        <w:tc>
          <w:tcPr>
            <w:tcW w:w="1508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675" w:type="dxa"/>
            <w:vMerge/>
          </w:tcPr>
          <w:p w:rsidR="0084792F" w:rsidRDefault="0084792F" w:rsidP="009C233C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4792F" w:rsidTr="009C233C">
        <w:trPr>
          <w:trHeight w:hRule="exact" w:val="624"/>
          <w:jc w:val="center"/>
        </w:trPr>
        <w:tc>
          <w:tcPr>
            <w:tcW w:w="754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渭南市（地方）</w:t>
            </w:r>
          </w:p>
        </w:tc>
        <w:tc>
          <w:tcPr>
            <w:tcW w:w="1508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</w:p>
        </w:tc>
        <w:tc>
          <w:tcPr>
            <w:tcW w:w="1675" w:type="dxa"/>
            <w:vMerge/>
          </w:tcPr>
          <w:p w:rsidR="0084792F" w:rsidRDefault="0084792F" w:rsidP="009C233C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4792F" w:rsidTr="009C233C">
        <w:trPr>
          <w:trHeight w:hRule="exact" w:val="624"/>
          <w:jc w:val="center"/>
        </w:trPr>
        <w:tc>
          <w:tcPr>
            <w:tcW w:w="754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铜川市（地方）</w:t>
            </w:r>
          </w:p>
        </w:tc>
        <w:tc>
          <w:tcPr>
            <w:tcW w:w="1508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  <w:vMerge/>
          </w:tcPr>
          <w:p w:rsidR="0084792F" w:rsidRDefault="0084792F" w:rsidP="009C233C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4792F" w:rsidTr="009C233C">
        <w:trPr>
          <w:trHeight w:hRule="exact" w:val="624"/>
          <w:jc w:val="center"/>
        </w:trPr>
        <w:tc>
          <w:tcPr>
            <w:tcW w:w="754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宝鸡市（地方）</w:t>
            </w:r>
          </w:p>
        </w:tc>
        <w:tc>
          <w:tcPr>
            <w:tcW w:w="1508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  <w:vMerge/>
          </w:tcPr>
          <w:p w:rsidR="0084792F" w:rsidRDefault="0084792F" w:rsidP="009C233C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4792F" w:rsidTr="009C233C">
        <w:trPr>
          <w:trHeight w:hRule="exact" w:val="624"/>
          <w:jc w:val="center"/>
        </w:trPr>
        <w:tc>
          <w:tcPr>
            <w:tcW w:w="754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陕煤集团</w:t>
            </w:r>
          </w:p>
        </w:tc>
        <w:tc>
          <w:tcPr>
            <w:tcW w:w="1508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22</w:t>
            </w:r>
          </w:p>
        </w:tc>
        <w:tc>
          <w:tcPr>
            <w:tcW w:w="1496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31</w:t>
            </w:r>
          </w:p>
        </w:tc>
        <w:tc>
          <w:tcPr>
            <w:tcW w:w="1293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38</w:t>
            </w:r>
          </w:p>
        </w:tc>
        <w:tc>
          <w:tcPr>
            <w:tcW w:w="1675" w:type="dxa"/>
            <w:vMerge/>
          </w:tcPr>
          <w:p w:rsidR="0084792F" w:rsidRDefault="0084792F" w:rsidP="009C233C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4792F" w:rsidTr="009C233C">
        <w:trPr>
          <w:trHeight w:hRule="exact" w:val="624"/>
          <w:jc w:val="center"/>
        </w:trPr>
        <w:tc>
          <w:tcPr>
            <w:tcW w:w="754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2118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陕西投资集团</w:t>
            </w:r>
          </w:p>
        </w:tc>
        <w:tc>
          <w:tcPr>
            <w:tcW w:w="1508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vMerge/>
          </w:tcPr>
          <w:p w:rsidR="0084792F" w:rsidRDefault="0084792F" w:rsidP="009C233C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4792F" w:rsidTr="009C233C">
        <w:trPr>
          <w:trHeight w:hRule="exact" w:val="624"/>
          <w:jc w:val="center"/>
        </w:trPr>
        <w:tc>
          <w:tcPr>
            <w:tcW w:w="754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</w:p>
        </w:tc>
        <w:tc>
          <w:tcPr>
            <w:tcW w:w="2118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延长石油矿业公司</w:t>
            </w:r>
          </w:p>
        </w:tc>
        <w:tc>
          <w:tcPr>
            <w:tcW w:w="1508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  <w:vMerge/>
          </w:tcPr>
          <w:p w:rsidR="0084792F" w:rsidRDefault="0084792F" w:rsidP="009C233C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4792F" w:rsidTr="009C233C">
        <w:trPr>
          <w:trHeight w:hRule="exact" w:val="624"/>
          <w:jc w:val="center"/>
        </w:trPr>
        <w:tc>
          <w:tcPr>
            <w:tcW w:w="754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</w:p>
        </w:tc>
        <w:tc>
          <w:tcPr>
            <w:tcW w:w="2118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陕西有色榆林煤业</w:t>
            </w:r>
          </w:p>
        </w:tc>
        <w:tc>
          <w:tcPr>
            <w:tcW w:w="1508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vMerge/>
          </w:tcPr>
          <w:p w:rsidR="0084792F" w:rsidRDefault="0084792F" w:rsidP="009C233C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4792F" w:rsidTr="009C233C">
        <w:trPr>
          <w:trHeight w:hRule="exact" w:val="624"/>
          <w:jc w:val="center"/>
        </w:trPr>
        <w:tc>
          <w:tcPr>
            <w:tcW w:w="754" w:type="dxa"/>
            <w:tcBorders>
              <w:bottom w:val="single" w:sz="12" w:space="0" w:color="auto"/>
            </w:tcBorders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合计</w:t>
            </w:r>
          </w:p>
        </w:tc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bottom w:val="single" w:sz="12" w:space="0" w:color="auto"/>
            </w:tcBorders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27</w:t>
            </w:r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49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:rsidR="0084792F" w:rsidRDefault="0084792F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75</w:t>
            </w:r>
          </w:p>
        </w:tc>
        <w:tc>
          <w:tcPr>
            <w:tcW w:w="1675" w:type="dxa"/>
            <w:vMerge/>
            <w:tcBorders>
              <w:bottom w:val="single" w:sz="12" w:space="0" w:color="auto"/>
            </w:tcBorders>
          </w:tcPr>
          <w:p w:rsidR="0084792F" w:rsidRDefault="0084792F" w:rsidP="009C233C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84792F" w:rsidRDefault="0084792F" w:rsidP="0084792F">
      <w:pPr>
        <w:spacing w:line="600" w:lineRule="exact"/>
        <w:rPr>
          <w:rFonts w:ascii="Times New Roman" w:eastAsia="仿宋_GB2312" w:hAnsi="Times New Roman"/>
          <w:sz w:val="28"/>
          <w:szCs w:val="28"/>
        </w:rPr>
      </w:pPr>
    </w:p>
    <w:p w:rsidR="0084792F" w:rsidRDefault="0084792F" w:rsidP="0084792F">
      <w:pPr>
        <w:spacing w:line="600" w:lineRule="exact"/>
        <w:rPr>
          <w:rFonts w:ascii="Times New Roman" w:eastAsia="仿宋_GB2312" w:hAnsi="Times New Roman"/>
          <w:sz w:val="28"/>
          <w:szCs w:val="28"/>
        </w:rPr>
      </w:pPr>
    </w:p>
    <w:p w:rsidR="0084792F" w:rsidRDefault="0084792F" w:rsidP="0084792F">
      <w:pPr>
        <w:spacing w:line="600" w:lineRule="exact"/>
        <w:rPr>
          <w:rFonts w:ascii="Times New Roman" w:eastAsia="黑体" w:hAnsi="Times New Roman"/>
          <w:szCs w:val="32"/>
        </w:rPr>
      </w:pPr>
    </w:p>
    <w:p w:rsidR="00057A19" w:rsidRDefault="00057A19">
      <w:bookmarkStart w:id="0" w:name="_GoBack"/>
      <w:bookmarkEnd w:id="0"/>
    </w:p>
    <w:sectPr w:rsidR="00057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34" w:rsidRDefault="00400334" w:rsidP="0084792F">
      <w:r>
        <w:separator/>
      </w:r>
    </w:p>
  </w:endnote>
  <w:endnote w:type="continuationSeparator" w:id="0">
    <w:p w:rsidR="00400334" w:rsidRDefault="00400334" w:rsidP="0084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34" w:rsidRDefault="00400334" w:rsidP="0084792F">
      <w:r>
        <w:separator/>
      </w:r>
    </w:p>
  </w:footnote>
  <w:footnote w:type="continuationSeparator" w:id="0">
    <w:p w:rsidR="00400334" w:rsidRDefault="00400334" w:rsidP="0084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F1"/>
    <w:rsid w:val="00057A19"/>
    <w:rsid w:val="00400334"/>
    <w:rsid w:val="005C46F1"/>
    <w:rsid w:val="0084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0F0DB7-5C01-40E8-9CD3-E1B3FF24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Char"/>
    <w:qFormat/>
    <w:rsid w:val="0084792F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0"/>
    <w:uiPriority w:val="99"/>
    <w:unhideWhenUsed/>
    <w:rsid w:val="00847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84792F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8479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84792F"/>
    <w:rPr>
      <w:sz w:val="18"/>
      <w:szCs w:val="18"/>
    </w:rPr>
  </w:style>
  <w:style w:type="paragraph" w:customStyle="1" w:styleId="Char">
    <w:name w:val="Char"/>
    <w:basedOn w:val="a"/>
    <w:next w:val="a"/>
    <w:uiPriority w:val="99"/>
    <w:rsid w:val="0084792F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DaiJing</dc:creator>
  <cp:keywords/>
  <dc:description/>
  <cp:lastModifiedBy>DaiJing</cp:lastModifiedBy>
  <cp:revision>2</cp:revision>
  <dcterms:created xsi:type="dcterms:W3CDTF">2020-10-21T06:41:00Z</dcterms:created>
  <dcterms:modified xsi:type="dcterms:W3CDTF">2020-10-21T06:41:00Z</dcterms:modified>
</cp:coreProperties>
</file>