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07" w:rsidRDefault="00822307" w:rsidP="00822307">
      <w:pPr>
        <w:rPr>
          <w:rFonts w:ascii="Times New Roman" w:eastAsia="黑体" w:hAnsi="Times New Roman"/>
          <w:szCs w:val="32"/>
        </w:rPr>
      </w:pPr>
      <w:r>
        <w:rPr>
          <w:rFonts w:ascii="Times New Roman" w:eastAsia="黑体" w:hAnsi="黑体" w:hint="eastAsia"/>
          <w:szCs w:val="32"/>
        </w:rPr>
        <w:t>附件</w:t>
      </w:r>
      <w:r>
        <w:rPr>
          <w:rFonts w:ascii="Times New Roman" w:eastAsia="黑体" w:hAnsi="Times New Roman"/>
          <w:szCs w:val="32"/>
        </w:rPr>
        <w:t>1</w:t>
      </w:r>
    </w:p>
    <w:p w:rsidR="00822307" w:rsidRDefault="00822307" w:rsidP="00822307">
      <w:pPr>
        <w:pStyle w:val="NormalIndent1"/>
        <w:spacing w:line="594" w:lineRule="exact"/>
        <w:ind w:firstLine="640"/>
        <w:rPr>
          <w:rFonts w:ascii="Times New Roman" w:hAnsi="Times New Roman"/>
        </w:rPr>
      </w:pPr>
    </w:p>
    <w:p w:rsidR="00822307" w:rsidRDefault="00822307" w:rsidP="00822307">
      <w:pPr>
        <w:spacing w:line="594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方正小标宋简体" w:hint="eastAsia"/>
          <w:sz w:val="44"/>
          <w:szCs w:val="44"/>
        </w:rPr>
        <w:t>一、二级标准化达标煤矿任务分解表</w:t>
      </w:r>
    </w:p>
    <w:p w:rsidR="00822307" w:rsidRDefault="00822307" w:rsidP="00822307">
      <w:pPr>
        <w:spacing w:afterLines="50" w:after="156" w:line="594" w:lineRule="exact"/>
        <w:jc w:val="center"/>
        <w:rPr>
          <w:rFonts w:ascii="Times New Roman" w:hAnsi="Times New Roman"/>
        </w:rPr>
      </w:pPr>
      <w:r>
        <w:rPr>
          <w:rFonts w:ascii="Times New Roman" w:eastAsia="方正楷体简体" w:hAnsi="方正楷体简体" w:hint="eastAsia"/>
          <w:szCs w:val="32"/>
        </w:rPr>
        <w:t>（</w:t>
      </w:r>
      <w:r>
        <w:rPr>
          <w:rFonts w:ascii="Times New Roman" w:eastAsia="方正楷体简体" w:hAnsi="Times New Roman"/>
          <w:szCs w:val="32"/>
        </w:rPr>
        <w:t>2020</w:t>
      </w:r>
      <w:r>
        <w:rPr>
          <w:rFonts w:ascii="Times New Roman" w:eastAsia="方正楷体简体" w:hAnsi="方正楷体简体" w:hint="eastAsia"/>
          <w:szCs w:val="32"/>
        </w:rPr>
        <w:t>年</w:t>
      </w:r>
      <w:r>
        <w:rPr>
          <w:rFonts w:ascii="Times New Roman" w:eastAsia="方正楷体简体" w:hAnsi="Times New Roman"/>
          <w:szCs w:val="32"/>
        </w:rPr>
        <w:t>—2022</w:t>
      </w:r>
      <w:r>
        <w:rPr>
          <w:rFonts w:ascii="Times New Roman" w:eastAsia="方正楷体简体" w:hAnsi="方正楷体简体" w:hint="eastAsia"/>
          <w:szCs w:val="32"/>
        </w:rPr>
        <w:t>年）</w:t>
      </w:r>
    </w:p>
    <w:tbl>
      <w:tblPr>
        <w:tblpPr w:leftFromText="180" w:rightFromText="180" w:vertAnchor="text" w:horzAnchor="page" w:tblpXSpec="center" w:tblpY="6"/>
        <w:tblOverlap w:val="never"/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071"/>
        <w:gridCol w:w="1163"/>
        <w:gridCol w:w="1088"/>
        <w:gridCol w:w="1224"/>
        <w:gridCol w:w="1209"/>
        <w:gridCol w:w="1209"/>
        <w:gridCol w:w="1103"/>
      </w:tblGrid>
      <w:tr w:rsidR="00822307" w:rsidTr="009C233C">
        <w:trPr>
          <w:trHeight w:val="461"/>
          <w:jc w:val="center"/>
        </w:trPr>
        <w:tc>
          <w:tcPr>
            <w:tcW w:w="777" w:type="dxa"/>
            <w:vMerge w:val="restart"/>
            <w:tcBorders>
              <w:top w:val="single" w:sz="12" w:space="0" w:color="auto"/>
            </w:tcBorders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</w:tcBorders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产煤市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</w:tcBorders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2020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2433" w:type="dxa"/>
            <w:gridSpan w:val="2"/>
            <w:tcBorders>
              <w:top w:val="single" w:sz="12" w:space="0" w:color="auto"/>
            </w:tcBorders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2021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2312" w:type="dxa"/>
            <w:gridSpan w:val="2"/>
            <w:tcBorders>
              <w:top w:val="single" w:sz="12" w:space="0" w:color="auto"/>
            </w:tcBorders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2022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>年</w:t>
            </w:r>
          </w:p>
        </w:tc>
      </w:tr>
      <w:tr w:rsidR="00822307" w:rsidTr="009C233C">
        <w:trPr>
          <w:trHeight w:val="1028"/>
          <w:jc w:val="center"/>
        </w:trPr>
        <w:tc>
          <w:tcPr>
            <w:tcW w:w="777" w:type="dxa"/>
            <w:vMerge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一级标准化矿井（处）</w:t>
            </w:r>
          </w:p>
        </w:tc>
        <w:tc>
          <w:tcPr>
            <w:tcW w:w="1088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二级标准化矿井（处）</w:t>
            </w:r>
          </w:p>
        </w:tc>
        <w:tc>
          <w:tcPr>
            <w:tcW w:w="1224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一级标准化矿井</w:t>
            </w:r>
            <w:r>
              <w:rPr>
                <w:rFonts w:ascii="Times New Roman" w:eastAsia="黑体" w:hAnsi="Times New Roman"/>
                <w:sz w:val="24"/>
                <w:szCs w:val="24"/>
              </w:rPr>
              <w:br/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>（处）</w:t>
            </w:r>
          </w:p>
        </w:tc>
        <w:tc>
          <w:tcPr>
            <w:tcW w:w="1209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二级标准化矿井（处）</w:t>
            </w:r>
          </w:p>
        </w:tc>
        <w:tc>
          <w:tcPr>
            <w:tcW w:w="1209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一级标准化矿井（处）</w:t>
            </w:r>
          </w:p>
        </w:tc>
        <w:tc>
          <w:tcPr>
            <w:tcW w:w="1103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二级标准化矿井（处）</w:t>
            </w:r>
          </w:p>
        </w:tc>
      </w:tr>
      <w:tr w:rsidR="00822307" w:rsidTr="009C233C">
        <w:trPr>
          <w:trHeight w:hRule="exact" w:val="680"/>
          <w:jc w:val="center"/>
        </w:trPr>
        <w:tc>
          <w:tcPr>
            <w:tcW w:w="777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榆林市</w:t>
            </w:r>
          </w:p>
        </w:tc>
        <w:tc>
          <w:tcPr>
            <w:tcW w:w="1163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35</w:t>
            </w:r>
          </w:p>
        </w:tc>
        <w:tc>
          <w:tcPr>
            <w:tcW w:w="1088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85</w:t>
            </w:r>
          </w:p>
        </w:tc>
        <w:tc>
          <w:tcPr>
            <w:tcW w:w="1224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45</w:t>
            </w:r>
          </w:p>
        </w:tc>
        <w:tc>
          <w:tcPr>
            <w:tcW w:w="1209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60</w:t>
            </w:r>
          </w:p>
        </w:tc>
        <w:tc>
          <w:tcPr>
            <w:tcW w:w="1103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120</w:t>
            </w:r>
          </w:p>
        </w:tc>
      </w:tr>
      <w:tr w:rsidR="00822307" w:rsidTr="009C233C">
        <w:trPr>
          <w:trHeight w:hRule="exact" w:val="680"/>
          <w:jc w:val="center"/>
        </w:trPr>
        <w:tc>
          <w:tcPr>
            <w:tcW w:w="777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延安市</w:t>
            </w:r>
          </w:p>
        </w:tc>
        <w:tc>
          <w:tcPr>
            <w:tcW w:w="1163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12</w:t>
            </w:r>
          </w:p>
        </w:tc>
        <w:tc>
          <w:tcPr>
            <w:tcW w:w="1103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15</w:t>
            </w:r>
          </w:p>
        </w:tc>
      </w:tr>
      <w:tr w:rsidR="00822307" w:rsidTr="009C233C">
        <w:trPr>
          <w:trHeight w:hRule="exact" w:val="680"/>
          <w:jc w:val="center"/>
        </w:trPr>
        <w:tc>
          <w:tcPr>
            <w:tcW w:w="777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铜川市</w:t>
            </w:r>
          </w:p>
        </w:tc>
        <w:tc>
          <w:tcPr>
            <w:tcW w:w="1163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</w:tr>
      <w:tr w:rsidR="00822307" w:rsidTr="009C233C">
        <w:trPr>
          <w:trHeight w:hRule="exact" w:val="680"/>
          <w:jc w:val="center"/>
        </w:trPr>
        <w:tc>
          <w:tcPr>
            <w:tcW w:w="777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咸阳市</w:t>
            </w:r>
          </w:p>
        </w:tc>
        <w:tc>
          <w:tcPr>
            <w:tcW w:w="1163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12</w:t>
            </w:r>
          </w:p>
        </w:tc>
        <w:tc>
          <w:tcPr>
            <w:tcW w:w="1224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1209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13</w:t>
            </w:r>
          </w:p>
        </w:tc>
        <w:tc>
          <w:tcPr>
            <w:tcW w:w="1209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15</w:t>
            </w:r>
          </w:p>
        </w:tc>
      </w:tr>
      <w:tr w:rsidR="00822307" w:rsidTr="009C233C">
        <w:trPr>
          <w:trHeight w:hRule="exact" w:val="680"/>
          <w:jc w:val="center"/>
        </w:trPr>
        <w:tc>
          <w:tcPr>
            <w:tcW w:w="777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渭南市</w:t>
            </w:r>
          </w:p>
        </w:tc>
        <w:tc>
          <w:tcPr>
            <w:tcW w:w="1163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1209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1103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</w:p>
        </w:tc>
      </w:tr>
      <w:tr w:rsidR="00822307" w:rsidTr="009C233C">
        <w:trPr>
          <w:trHeight w:hRule="exact" w:val="680"/>
          <w:jc w:val="center"/>
        </w:trPr>
        <w:tc>
          <w:tcPr>
            <w:tcW w:w="777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宝鸡市</w:t>
            </w:r>
          </w:p>
        </w:tc>
        <w:tc>
          <w:tcPr>
            <w:tcW w:w="1163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</w:p>
        </w:tc>
      </w:tr>
      <w:tr w:rsidR="00822307" w:rsidTr="009C233C">
        <w:trPr>
          <w:trHeight w:hRule="exact" w:val="680"/>
          <w:jc w:val="center"/>
        </w:trPr>
        <w:tc>
          <w:tcPr>
            <w:tcW w:w="1848" w:type="dxa"/>
            <w:gridSpan w:val="2"/>
            <w:tcBorders>
              <w:bottom w:val="single" w:sz="12" w:space="0" w:color="auto"/>
            </w:tcBorders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计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57</w:t>
            </w:r>
          </w:p>
        </w:tc>
        <w:tc>
          <w:tcPr>
            <w:tcW w:w="1088" w:type="dxa"/>
            <w:tcBorders>
              <w:bottom w:val="single" w:sz="12" w:space="0" w:color="auto"/>
            </w:tcBorders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110</w:t>
            </w:r>
          </w:p>
        </w:tc>
        <w:tc>
          <w:tcPr>
            <w:tcW w:w="1224" w:type="dxa"/>
            <w:tcBorders>
              <w:bottom w:val="single" w:sz="12" w:space="0" w:color="auto"/>
            </w:tcBorders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76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131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97</w:t>
            </w:r>
          </w:p>
        </w:tc>
        <w:tc>
          <w:tcPr>
            <w:tcW w:w="1103" w:type="dxa"/>
            <w:tcBorders>
              <w:bottom w:val="single" w:sz="12" w:space="0" w:color="auto"/>
            </w:tcBorders>
            <w:vAlign w:val="center"/>
          </w:tcPr>
          <w:p w:rsidR="00822307" w:rsidRDefault="00822307" w:rsidP="009C233C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166</w:t>
            </w:r>
          </w:p>
        </w:tc>
      </w:tr>
    </w:tbl>
    <w:p w:rsidR="00822307" w:rsidRDefault="00822307" w:rsidP="00822307">
      <w:pPr>
        <w:spacing w:line="600" w:lineRule="exact"/>
        <w:rPr>
          <w:rFonts w:ascii="Times New Roman" w:eastAsia="仿宋_GB2312" w:hAnsi="Times New Roman"/>
          <w:sz w:val="28"/>
          <w:szCs w:val="28"/>
        </w:rPr>
      </w:pPr>
    </w:p>
    <w:p w:rsidR="00057A19" w:rsidRDefault="00057A19">
      <w:bookmarkStart w:id="0" w:name="_GoBack"/>
      <w:bookmarkEnd w:id="0"/>
    </w:p>
    <w:sectPr w:rsidR="00057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02" w:rsidRDefault="00B22002" w:rsidP="00822307">
      <w:r>
        <w:separator/>
      </w:r>
    </w:p>
  </w:endnote>
  <w:endnote w:type="continuationSeparator" w:id="0">
    <w:p w:rsidR="00B22002" w:rsidRDefault="00B22002" w:rsidP="0082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02" w:rsidRDefault="00B22002" w:rsidP="00822307">
      <w:r>
        <w:separator/>
      </w:r>
    </w:p>
  </w:footnote>
  <w:footnote w:type="continuationSeparator" w:id="0">
    <w:p w:rsidR="00B22002" w:rsidRDefault="00B22002" w:rsidP="0082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15"/>
    <w:rsid w:val="00057A19"/>
    <w:rsid w:val="00822307"/>
    <w:rsid w:val="00B22002"/>
    <w:rsid w:val="00E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6BEA9F-E423-4B4E-84E2-DAAACBE9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07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3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307"/>
    <w:rPr>
      <w:sz w:val="18"/>
      <w:szCs w:val="18"/>
    </w:rPr>
  </w:style>
  <w:style w:type="paragraph" w:customStyle="1" w:styleId="NormalIndent1">
    <w:name w:val="Normal Indent1"/>
    <w:basedOn w:val="a"/>
    <w:next w:val="a5"/>
    <w:uiPriority w:val="99"/>
    <w:qFormat/>
    <w:rsid w:val="00822307"/>
    <w:pPr>
      <w:ind w:firstLineChars="200" w:firstLine="200"/>
    </w:pPr>
    <w:rPr>
      <w:rFonts w:eastAsia="楷体_GB2312"/>
    </w:rPr>
  </w:style>
  <w:style w:type="paragraph" w:styleId="a5">
    <w:name w:val="annotation text"/>
    <w:basedOn w:val="a"/>
    <w:link w:val="Char1"/>
    <w:uiPriority w:val="99"/>
    <w:semiHidden/>
    <w:unhideWhenUsed/>
    <w:rsid w:val="00822307"/>
    <w:pPr>
      <w:jc w:val="left"/>
    </w:pPr>
  </w:style>
  <w:style w:type="character" w:customStyle="1" w:styleId="Char1">
    <w:name w:val="批注文字 Char"/>
    <w:basedOn w:val="a0"/>
    <w:link w:val="a5"/>
    <w:uiPriority w:val="99"/>
    <w:semiHidden/>
    <w:rsid w:val="00822307"/>
    <w:rPr>
      <w:rFonts w:ascii="Calibri" w:eastAsia="仿宋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DaiJing</dc:creator>
  <cp:keywords/>
  <dc:description/>
  <cp:lastModifiedBy>DaiJing</cp:lastModifiedBy>
  <cp:revision>2</cp:revision>
  <dcterms:created xsi:type="dcterms:W3CDTF">2020-10-21T06:40:00Z</dcterms:created>
  <dcterms:modified xsi:type="dcterms:W3CDTF">2020-10-21T06:40:00Z</dcterms:modified>
</cp:coreProperties>
</file>